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0D" w:rsidRDefault="00F4471D">
      <w:pPr>
        <w:pStyle w:val="a5"/>
        <w:shd w:val="clear" w:color="auto" w:fill="FFFFFF"/>
        <w:spacing w:before="386" w:beforeAutospacing="0" w:after="0" w:afterAutospacing="0" w:line="421" w:lineRule="atLeast"/>
        <w:jc w:val="center"/>
        <w:rPr>
          <w:rFonts w:asciiTheme="minorEastAsia" w:eastAsiaTheme="minorEastAsia" w:hAnsiTheme="minorEastAsia" w:cs="Arial"/>
          <w:b/>
          <w:color w:val="333333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/>
          <w:color w:val="333333"/>
          <w:sz w:val="30"/>
          <w:szCs w:val="30"/>
          <w:shd w:val="clear" w:color="auto" w:fill="FFFFFF"/>
        </w:rPr>
        <w:t>关于函授站点做好疫情防控期间</w:t>
      </w:r>
      <w:r w:rsidRPr="00F033C1">
        <w:rPr>
          <w:rFonts w:asciiTheme="minorEastAsia" w:eastAsiaTheme="minorEastAsia" w:hAnsiTheme="minorEastAsia" w:cs="Arial" w:hint="eastAsia"/>
          <w:b/>
          <w:sz w:val="30"/>
          <w:szCs w:val="30"/>
          <w:shd w:val="clear" w:color="auto" w:fill="FFFFFF"/>
        </w:rPr>
        <w:t>教职工</w:t>
      </w:r>
      <w:r>
        <w:rPr>
          <w:rFonts w:asciiTheme="minorEastAsia" w:eastAsiaTheme="minorEastAsia" w:hAnsiTheme="minorEastAsia" w:cs="Arial" w:hint="eastAsia"/>
          <w:b/>
          <w:color w:val="333333"/>
          <w:sz w:val="30"/>
          <w:szCs w:val="30"/>
          <w:shd w:val="clear" w:color="auto" w:fill="FFFFFF"/>
        </w:rPr>
        <w:t>返岗工作的通知</w:t>
      </w:r>
    </w:p>
    <w:p w:rsidR="006D410D" w:rsidRDefault="00F4471D">
      <w:pPr>
        <w:pStyle w:val="a5"/>
        <w:shd w:val="clear" w:color="auto" w:fill="FFFFFF"/>
        <w:spacing w:before="386" w:beforeAutospacing="0" w:after="0" w:afterAutospacing="0" w:line="421" w:lineRule="atLeast"/>
        <w:ind w:firstLineChars="200" w:firstLine="480"/>
        <w:rPr>
          <w:rFonts w:asciiTheme="minorEastAsia" w:eastAsiaTheme="minorEastAsia" w:hAnsiTheme="minorEastAsia" w:cs="Arial"/>
          <w:b/>
          <w:color w:val="333333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hd w:val="clear" w:color="auto" w:fill="FFFFFF"/>
        </w:rPr>
        <w:t>根据</w:t>
      </w:r>
      <w:r>
        <w:rPr>
          <w:rFonts w:asciiTheme="minorEastAsia" w:eastAsiaTheme="minorEastAsia" w:hAnsiTheme="minorEastAsia" w:cs="Arial"/>
          <w:color w:val="333333"/>
          <w:shd w:val="clear" w:color="auto" w:fill="FFFFFF"/>
        </w:rPr>
        <w:t>浙江省教育厅防控办印发</w:t>
      </w:r>
      <w:r>
        <w:rPr>
          <w:rFonts w:asciiTheme="minorEastAsia" w:eastAsiaTheme="minorEastAsia" w:hAnsiTheme="minorEastAsia" w:cs="Arial" w:hint="eastAsia"/>
          <w:color w:val="333333"/>
          <w:shd w:val="clear" w:color="auto" w:fill="FFFFFF"/>
        </w:rPr>
        <w:t>的</w:t>
      </w:r>
      <w:r>
        <w:rPr>
          <w:rFonts w:asciiTheme="minorEastAsia" w:eastAsiaTheme="minorEastAsia" w:hAnsiTheme="minorEastAsia" w:cs="Arial"/>
          <w:color w:val="333333"/>
          <w:shd w:val="clear" w:color="auto" w:fill="FFFFFF"/>
        </w:rPr>
        <w:t>《关于做好疫情防控期间教师返岗工作的通知》，结合疫情防控期间</w:t>
      </w:r>
      <w:r>
        <w:rPr>
          <w:rFonts w:asciiTheme="minorEastAsia" w:eastAsiaTheme="minorEastAsia" w:hAnsiTheme="minorEastAsia" w:cs="Arial" w:hint="eastAsia"/>
          <w:color w:val="333333"/>
          <w:shd w:val="clear" w:color="auto" w:fill="FFFFFF"/>
        </w:rPr>
        <w:t>函授</w:t>
      </w:r>
      <w:r>
        <w:rPr>
          <w:rFonts w:asciiTheme="minorEastAsia" w:eastAsiaTheme="minorEastAsia" w:hAnsiTheme="minorEastAsia" w:cs="Arial"/>
          <w:color w:val="333333"/>
          <w:shd w:val="clear" w:color="auto" w:fill="FFFFFF"/>
        </w:rPr>
        <w:t>教育教学实际</w:t>
      </w:r>
      <w:r>
        <w:rPr>
          <w:rFonts w:asciiTheme="minorEastAsia" w:eastAsiaTheme="minorEastAsia" w:hAnsiTheme="minorEastAsia" w:cs="Arial" w:hint="eastAsia"/>
          <w:color w:val="333333"/>
          <w:shd w:val="clear" w:color="auto" w:fill="FFFFFF"/>
        </w:rPr>
        <w:t>，</w:t>
      </w:r>
      <w:r>
        <w:rPr>
          <w:rStyle w:val="bjh-p"/>
          <w:rFonts w:asciiTheme="minorEastAsia" w:eastAsiaTheme="minorEastAsia" w:hAnsiTheme="minorEastAsia" w:cs="Arial"/>
          <w:color w:val="333333"/>
        </w:rPr>
        <w:t>各</w:t>
      </w:r>
      <w:r>
        <w:rPr>
          <w:rStyle w:val="bjh-p"/>
          <w:rFonts w:asciiTheme="minorEastAsia" w:eastAsiaTheme="minorEastAsia" w:hAnsiTheme="minorEastAsia" w:cs="Arial" w:hint="eastAsia"/>
          <w:color w:val="333333"/>
        </w:rPr>
        <w:t>函授站点</w:t>
      </w:r>
      <w:r>
        <w:rPr>
          <w:rStyle w:val="bjh-p"/>
          <w:rFonts w:asciiTheme="minorEastAsia" w:eastAsiaTheme="minorEastAsia" w:hAnsiTheme="minorEastAsia" w:cs="Arial"/>
          <w:color w:val="333333"/>
        </w:rPr>
        <w:t>要兼顾 “停课不停学、确保师生健康”</w:t>
      </w:r>
      <w:r>
        <w:rPr>
          <w:rStyle w:val="bjh-p"/>
          <w:rFonts w:asciiTheme="minorEastAsia" w:eastAsiaTheme="minorEastAsia" w:hAnsiTheme="minorEastAsia" w:cs="Arial" w:hint="eastAsia"/>
          <w:color w:val="333333"/>
        </w:rPr>
        <w:t>，</w:t>
      </w:r>
      <w:r>
        <w:rPr>
          <w:rStyle w:val="bjh-p"/>
          <w:rFonts w:asciiTheme="minorEastAsia" w:eastAsiaTheme="minorEastAsia" w:hAnsiTheme="minorEastAsia" w:cs="Arial"/>
          <w:color w:val="333333"/>
        </w:rPr>
        <w:t>从严从紧、分类分批做好教师返岗工作</w:t>
      </w:r>
      <w:r>
        <w:rPr>
          <w:rStyle w:val="bjh-p"/>
          <w:rFonts w:asciiTheme="minorEastAsia" w:eastAsiaTheme="minorEastAsia" w:hAnsiTheme="minorEastAsia" w:cs="Arial" w:hint="eastAsia"/>
          <w:color w:val="333333"/>
        </w:rPr>
        <w:t>。</w:t>
      </w:r>
    </w:p>
    <w:p w:rsidR="006D410D" w:rsidRDefault="00F4471D">
      <w:pPr>
        <w:pStyle w:val="a6"/>
        <w:numPr>
          <w:ilvl w:val="0"/>
          <w:numId w:val="1"/>
        </w:numPr>
        <w:spacing w:line="480" w:lineRule="exact"/>
        <w:ind w:left="0" w:firstLineChars="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疫情防控延迟开学期间的教师返岗工作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除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函授站点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疫情防控工作需要返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回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工作的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管理人员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之外，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面授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教师原则上不得返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回站点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。确因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工作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需要的，要坚持“能少尽少”的原则，安排身体和接触史都符合相关规定的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管理人员返回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。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函授站点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要为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管理人员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提供必要的工作、生活和防疫保障。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1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.对于实施线上教学的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，原则上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面授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教师居家完成线上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教学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工作。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面授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教师在家通过互联网、电话等对学生开展远程辅导、解疑答惑和作业批改等课后工作。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2.对于没有实施线上教学的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，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面授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教师原则上在家通过互联网、电话等形式指导学生做好相关学习。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3.寒假期间去过湖北、温州等疫情严重地区的教师，以及有流行病学史，或与其他地区确诊病例、疑似病例</w:t>
      </w:r>
      <w:bookmarkStart w:id="0" w:name="_GoBack"/>
      <w:bookmarkEnd w:id="0"/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密切接触的教师，严格</w:t>
      </w:r>
      <w:r w:rsidR="00827CA7">
        <w:rPr>
          <w:rStyle w:val="bjh-p"/>
          <w:rFonts w:asciiTheme="minorEastAsia" w:hAnsiTheme="minorEastAsia" w:cs="Arial"/>
          <w:color w:val="333333"/>
          <w:sz w:val="24"/>
          <w:szCs w:val="24"/>
        </w:rPr>
        <w:t>按照</w:t>
      </w:r>
      <w:r w:rsidR="00827CA7" w:rsidRPr="00827CA7">
        <w:rPr>
          <w:rStyle w:val="bjh-strong"/>
          <w:rFonts w:asciiTheme="minorEastAsia" w:hAnsiTheme="minorEastAsia" w:cs="Arial" w:hint="eastAsia"/>
          <w:bCs/>
          <w:sz w:val="24"/>
          <w:szCs w:val="24"/>
        </w:rPr>
        <w:t>当地防控防疫指挥部和社区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规定实行隔离，不得返回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函授站点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开展包括线上教育教学在内的任何工作。</w:t>
      </w:r>
    </w:p>
    <w:p w:rsidR="006D410D" w:rsidRDefault="00F4471D">
      <w:pPr>
        <w:pStyle w:val="a6"/>
        <w:numPr>
          <w:ilvl w:val="0"/>
          <w:numId w:val="1"/>
        </w:numPr>
        <w:spacing w:line="480" w:lineRule="exact"/>
        <w:ind w:left="0" w:firstLineChars="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学校正式开学后的教师返岗工作方案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确定正式开学日期之后，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各函授站点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要根据需要提前做好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面授时间安排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，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在</w:t>
      </w:r>
      <w:r>
        <w:rPr>
          <w:rStyle w:val="bjh-p"/>
          <w:rFonts w:asciiTheme="minorEastAsia" w:hAnsiTheme="minorEastAsia" w:cs="Arial" w:hint="eastAsia"/>
          <w:b/>
          <w:bCs/>
          <w:color w:val="333333"/>
          <w:sz w:val="24"/>
          <w:szCs w:val="24"/>
        </w:rPr>
        <w:t>保证教学课时量的前提下，尽量将本学期面授时间延后安排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，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从严从紧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把握好面授教师和学生身体状况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。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1. 严格落实返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岗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教师审批制度。教师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返岗后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每天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需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检测体温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，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一旦发现异常，必须立即停止返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岗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并做好相关医学检查。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2. 严格执行隔离制度。凡学校正式开学之前14天内与湖北、温州等疫情严重地区人员接触过的，或与确诊病例、疑似病例接触过的教师，必须居家隔离或定点隔离医学观察，隔离期未满或隔离期间发现身体有异常的，一律不得返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岗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。</w:t>
      </w:r>
    </w:p>
    <w:p w:rsidR="006D410D" w:rsidRDefault="00F4471D">
      <w:pPr>
        <w:pStyle w:val="a6"/>
        <w:numPr>
          <w:ilvl w:val="0"/>
          <w:numId w:val="1"/>
        </w:numPr>
        <w:spacing w:line="480" w:lineRule="exact"/>
        <w:ind w:left="0" w:firstLineChars="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高度关注重点教师群体</w:t>
      </w: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lastRenderedPageBreak/>
        <w:t>重点关注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开学之前14天内与湖北、温州等疫情严重地区人员接触过的，或与确诊病例、疑似病例接触过的教师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身体状况。函授站点</w:t>
      </w:r>
      <w:r>
        <w:rPr>
          <w:rStyle w:val="bjh-p"/>
          <w:rFonts w:asciiTheme="minorEastAsia" w:hAnsiTheme="minorEastAsia" w:cs="Arial"/>
          <w:color w:val="333333"/>
          <w:sz w:val="24"/>
          <w:szCs w:val="24"/>
        </w:rPr>
        <w:t>要与不能正常返岗的教师保持联系，做好思想引导工作，确保教师队伍稳定。</w:t>
      </w:r>
    </w:p>
    <w:p w:rsidR="006D410D" w:rsidRDefault="006D410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</w:p>
    <w:p w:rsidR="006D410D" w:rsidRDefault="00F4471D">
      <w:pPr>
        <w:spacing w:line="480" w:lineRule="exact"/>
        <w:ind w:firstLineChars="200" w:firstLine="480"/>
        <w:rPr>
          <w:rStyle w:val="bjh-p"/>
          <w:rFonts w:asciiTheme="minorEastAsia" w:hAnsiTheme="minorEastAsia" w:cs="Arial"/>
          <w:color w:val="333333"/>
          <w:sz w:val="24"/>
          <w:szCs w:val="24"/>
        </w:rPr>
      </w:pP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 xml:space="preserve">                                      </w:t>
      </w:r>
      <w:r w:rsidR="00A5724A"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 xml:space="preserve">  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金职院继教处</w:t>
      </w:r>
    </w:p>
    <w:p w:rsidR="006D410D" w:rsidRDefault="00F4471D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 xml:space="preserve">                                      2020年2月2</w:t>
      </w:r>
      <w:r w:rsidR="003E6626"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1</w:t>
      </w:r>
      <w:r>
        <w:rPr>
          <w:rStyle w:val="bjh-p"/>
          <w:rFonts w:asciiTheme="minorEastAsia" w:hAnsiTheme="minorEastAsia" w:cs="Arial" w:hint="eastAsia"/>
          <w:color w:val="333333"/>
          <w:sz w:val="24"/>
          <w:szCs w:val="24"/>
        </w:rPr>
        <w:t>日</w:t>
      </w:r>
    </w:p>
    <w:sectPr w:rsidR="006D410D" w:rsidSect="006D4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A0" w:rsidRDefault="006228A0" w:rsidP="00F033C1">
      <w:r>
        <w:separator/>
      </w:r>
    </w:p>
  </w:endnote>
  <w:endnote w:type="continuationSeparator" w:id="1">
    <w:p w:rsidR="006228A0" w:rsidRDefault="006228A0" w:rsidP="00F0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A0" w:rsidRDefault="006228A0" w:rsidP="00F033C1">
      <w:r>
        <w:separator/>
      </w:r>
    </w:p>
  </w:footnote>
  <w:footnote w:type="continuationSeparator" w:id="1">
    <w:p w:rsidR="006228A0" w:rsidRDefault="006228A0" w:rsidP="00F03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749F"/>
    <w:multiLevelType w:val="multilevel"/>
    <w:tmpl w:val="3B59749F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5C1"/>
    <w:rsid w:val="00031383"/>
    <w:rsid w:val="001878DE"/>
    <w:rsid w:val="002605C1"/>
    <w:rsid w:val="003109AD"/>
    <w:rsid w:val="003E6626"/>
    <w:rsid w:val="003F6282"/>
    <w:rsid w:val="004451F5"/>
    <w:rsid w:val="005C5DEB"/>
    <w:rsid w:val="006228A0"/>
    <w:rsid w:val="006D410D"/>
    <w:rsid w:val="007D3CC4"/>
    <w:rsid w:val="00827CA7"/>
    <w:rsid w:val="00876F4C"/>
    <w:rsid w:val="008F670D"/>
    <w:rsid w:val="009A0024"/>
    <w:rsid w:val="00A5724A"/>
    <w:rsid w:val="00BE6925"/>
    <w:rsid w:val="00E11B49"/>
    <w:rsid w:val="00F033C1"/>
    <w:rsid w:val="00F4471D"/>
    <w:rsid w:val="00FC6FC3"/>
    <w:rsid w:val="1DDD119D"/>
    <w:rsid w:val="6776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D4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D4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6D41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D410D"/>
    <w:rPr>
      <w:sz w:val="18"/>
      <w:szCs w:val="18"/>
    </w:rPr>
  </w:style>
  <w:style w:type="character" w:customStyle="1" w:styleId="bjh-p">
    <w:name w:val="bjh-p"/>
    <w:basedOn w:val="a0"/>
    <w:qFormat/>
    <w:rsid w:val="006D410D"/>
  </w:style>
  <w:style w:type="character" w:customStyle="1" w:styleId="bjh-strong">
    <w:name w:val="bjh-strong"/>
    <w:basedOn w:val="a0"/>
    <w:qFormat/>
    <w:rsid w:val="006D410D"/>
  </w:style>
  <w:style w:type="paragraph" w:styleId="a6">
    <w:name w:val="List Paragraph"/>
    <w:basedOn w:val="a"/>
    <w:uiPriority w:val="34"/>
    <w:qFormat/>
    <w:rsid w:val="006D41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2020-02-09T12:51:00Z</dcterms:created>
  <dcterms:modified xsi:type="dcterms:W3CDTF">2020-02-21T05:19:00Z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